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A6ED8" w14:textId="77777777" w:rsidR="00EB159C" w:rsidRPr="00EB159C" w:rsidRDefault="00EB159C" w:rsidP="00EB159C">
      <w:pPr>
        <w:shd w:val="clear" w:color="auto" w:fill="FFFFFF"/>
        <w:spacing w:before="161" w:after="161" w:line="240" w:lineRule="auto"/>
        <w:ind w:left="375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EB159C"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здравоохранения РФ от 30 июня 2016 г. N 436н "Об утверждении перечня заболеваний, наличие которых дает право на обучение по основным общеобразовательным программам на дому"</w:t>
      </w:r>
    </w:p>
    <w:p w14:paraId="180B4012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bookmarkStart w:id="0" w:name="text"/>
      <w:bookmarkEnd w:id="0"/>
      <w:r w:rsidRPr="00EB159C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02A59FBA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EB159C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152881" w:history="1">
        <w:r w:rsidRPr="00EB159C">
          <w:rPr>
            <w:rFonts w:ascii="PT Serif" w:eastAsia="Times New Roman" w:hAnsi="PT Serif" w:cs="Times New Roman"/>
            <w:color w:val="3272C0"/>
            <w:sz w:val="24"/>
            <w:szCs w:val="24"/>
            <w:u w:val="single"/>
            <w:lang w:eastAsia="ru-RU"/>
          </w:rPr>
          <w:t>пунктом 5.2.88(1)</w:t>
        </w:r>
      </w:hyperlink>
      <w:r w:rsidRPr="00EB159C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Положения о Министерстве здравоохранения Российской Федерации, утвержденного </w:t>
      </w:r>
      <w:hyperlink r:id="rId5" w:history="1">
        <w:r w:rsidRPr="00EB159C">
          <w:rPr>
            <w:rFonts w:ascii="PT Serif" w:eastAsia="Times New Roman" w:hAnsi="PT Serif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EB159C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Правительства Российской Федерации от 19 июня 2012 г. N 608 (Собрание законодательства Российской Федерации, 2012, N 26, ст. 3526; 2013, N 16, ст. 1970; N 20, ст. 2477; N 22, ст. 2812; N 33, ст. 4386; N 45, ст. 5822; 2014, N 12, ст. 1296; N 26, ст. 3577; N 30, ст. 4307; N 37, ст. 4969; 2015, N 2, ст. 491; N 12, ст. 1763; N 23, ст. 3333; 2016, N 2, ст. 325; N 9, ст. 1268), приказываю:</w:t>
      </w:r>
    </w:p>
    <w:p w14:paraId="26ED43FD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EB159C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Утвердить прилагаемый </w:t>
      </w:r>
      <w:hyperlink r:id="rId6" w:anchor="block_1000" w:history="1">
        <w:r w:rsidRPr="00EB159C">
          <w:rPr>
            <w:rFonts w:ascii="PT Serif" w:eastAsia="Times New Roman" w:hAnsi="PT Serif" w:cs="Times New Roman"/>
            <w:color w:val="3272C0"/>
            <w:sz w:val="24"/>
            <w:szCs w:val="24"/>
            <w:u w:val="single"/>
            <w:lang w:eastAsia="ru-RU"/>
          </w:rPr>
          <w:t>перечень</w:t>
        </w:r>
      </w:hyperlink>
      <w:r w:rsidRPr="00EB159C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заболеваний, наличие которых дает право на обучение по основным общеобразовательным программам на дому.</w:t>
      </w:r>
    </w:p>
    <w:p w14:paraId="77561B33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B159C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EB159C" w:rsidRPr="00EB159C" w14:paraId="4E3F7EDF" w14:textId="77777777" w:rsidTr="00EB159C">
        <w:tc>
          <w:tcPr>
            <w:tcW w:w="3300" w:type="pct"/>
            <w:shd w:val="clear" w:color="auto" w:fill="FFFFFF"/>
            <w:vAlign w:val="bottom"/>
            <w:hideMark/>
          </w:tcPr>
          <w:p w14:paraId="3D5E5FA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6888415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14:paraId="74F309CD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B159C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2ACBE0AE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B159C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Зарегистрировано в Минюсте РФ 20 июля 2016 г.</w:t>
      </w:r>
      <w:r w:rsidRPr="00EB159C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br/>
        <w:t>Регистрационный N 42916</w:t>
      </w:r>
    </w:p>
    <w:p w14:paraId="6A773991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B159C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7AE85F04" w14:textId="77777777" w:rsidR="00EB159C" w:rsidRPr="00EB159C" w:rsidRDefault="00EB159C" w:rsidP="00EB159C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EB159C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Перечень</w:t>
      </w:r>
      <w:r w:rsidRPr="00EB159C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заболеваний, наличие которых дает право на обучение</w:t>
      </w:r>
      <w:r w:rsidRPr="00EB159C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по основным общеобразовательным программам на дому</w:t>
      </w:r>
      <w:r w:rsidRPr="00EB159C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7" w:history="1">
        <w:r w:rsidRPr="00EB159C">
          <w:rPr>
            <w:rFonts w:ascii="PT Serif" w:eastAsia="Times New Roman" w:hAnsi="PT Serif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EB159C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 Министерства здравоохранения РФ от 30 июня 2016 г. N 436н)</w:t>
      </w:r>
    </w:p>
    <w:p w14:paraId="3F921982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B159C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384"/>
        <w:gridCol w:w="3054"/>
        <w:gridCol w:w="4950"/>
      </w:tblGrid>
      <w:tr w:rsidR="00EB159C" w:rsidRPr="00EB159C" w14:paraId="4CB5B9D5" w14:textId="77777777" w:rsidTr="00EB159C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E97035" w14:textId="77777777" w:rsidR="00EB159C" w:rsidRPr="00EB159C" w:rsidRDefault="00EB159C" w:rsidP="00EB159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2953F" w14:textId="77777777" w:rsidR="00EB159C" w:rsidRPr="00EB159C" w:rsidRDefault="00EB159C" w:rsidP="00EB159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по </w:t>
            </w:r>
            <w:hyperlink r:id="rId8" w:history="1">
              <w:r w:rsidRPr="00EB159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МКБ 10</w:t>
              </w:r>
            </w:hyperlink>
            <w:hyperlink r:id="rId9" w:anchor="block_111" w:history="1">
              <w:r w:rsidRPr="00EB159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44C4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Нозологические единицы</w:t>
            </w: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E468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Особенности течения заболевания, требующие обучения на дому (форма, стадия, фаза, степень тяжести заболевания, течение заболевания, осложнения, терапия)</w:t>
            </w:r>
          </w:p>
        </w:tc>
      </w:tr>
      <w:tr w:rsidR="00EB159C" w:rsidRPr="00EB159C" w14:paraId="603A1FD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A7111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6C09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56839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24C6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EB159C" w:rsidRPr="00EB159C" w14:paraId="12ED4475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4C184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0BE3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EB159C" w:rsidRPr="00EB159C" w14:paraId="699B98D5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7EA2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E0BF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С00-С97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D047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193B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условиях длительного применения иммуносупрессивной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</w:t>
            </w:r>
          </w:p>
        </w:tc>
      </w:tr>
      <w:tr w:rsidR="00EB159C" w:rsidRPr="00EB159C" w14:paraId="763EA1F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311AD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9DBB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крови кроветворных органов и отдельные нарушения, вовлекающие иммунный механизм</w:t>
            </w:r>
          </w:p>
        </w:tc>
      </w:tr>
      <w:tr w:rsidR="00EB159C" w:rsidRPr="00EB159C" w14:paraId="1396F336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9750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C3D3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D60-D61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5BB2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Апластические анемии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A96C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условиях длительного применения иммуносупрессивной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 костного мозга</w:t>
            </w:r>
          </w:p>
        </w:tc>
      </w:tr>
      <w:tr w:rsidR="00EB159C" w:rsidRPr="00EB159C" w14:paraId="7B8D5C0F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D2AD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6089B7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D66-D67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FF9A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Нарушение свертываемости крови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8B8F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</w:t>
            </w:r>
          </w:p>
        </w:tc>
      </w:tr>
      <w:tr w:rsidR="00EB159C" w:rsidRPr="00EB159C" w14:paraId="6EFF90BD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1946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77DF8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D69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643D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Пурпура и другие геморрагические состояния</w:t>
            </w:r>
          </w:p>
        </w:tc>
        <w:tc>
          <w:tcPr>
            <w:tcW w:w="48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538C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 и (или) в условиях длительного применения иммуносупрессивной терапии (более 1 месяца) при наличии побочных действий и нежелательных реакций, связанных с применением лекарственного препарата</w:t>
            </w:r>
          </w:p>
        </w:tc>
      </w:tr>
      <w:tr w:rsidR="00EB159C" w:rsidRPr="00EB159C" w14:paraId="13F2E4F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60A52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DE619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D89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127B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Отдельные нарушения, вовлекающие иммунный механизм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9BFD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3921A5C2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6D071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7616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эндокринной системы</w:t>
            </w:r>
          </w:p>
        </w:tc>
      </w:tr>
      <w:tr w:rsidR="00EB159C" w:rsidRPr="00EB159C" w14:paraId="4AA867FD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0D36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BCF2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Е10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E784E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Сахарный диабет I типа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E27B7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</w:t>
            </w:r>
          </w:p>
        </w:tc>
      </w:tr>
      <w:tr w:rsidR="00EB159C" w:rsidRPr="00EB159C" w14:paraId="26BA0192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A3F3C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8B0F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</w:tr>
      <w:tr w:rsidR="00EB159C" w:rsidRPr="00EB159C" w14:paraId="3ACBDE50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B11F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CCEA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F06.6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FBC2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Органическое эмоционально лабильное (астеническое) расстройство</w:t>
            </w:r>
          </w:p>
        </w:tc>
        <w:tc>
          <w:tcPr>
            <w:tcW w:w="48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2BAF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 стойкими значительными неконтролируемыми нарушениями поведения, но не представляющими опасность для себя и (или) окружающих, на фоне фармакорезистентности или длительного подбора терапии (более 1 месяца)</w:t>
            </w:r>
          </w:p>
        </w:tc>
      </w:tr>
      <w:tr w:rsidR="00EB159C" w:rsidRPr="00EB159C" w14:paraId="17497EA2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1C869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34AE7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F07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D852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Расстройства личности и поведения вследствие болезни повреждения и дисфункции головного мозга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98E6C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7A491A1B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BC59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75F2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F20-F29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9872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Шизофрения, шизотипические и бредовые расстройства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38B70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5C319373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B768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E97C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F30-F39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1370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Расстройства настроения (аффективные расстройства)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1F45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24AB7E2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2868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EFA0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F70- F79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69A4A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E3531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5541C66C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47B5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CC56C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F84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AD80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Общие расстройства психологического развития</w:t>
            </w:r>
          </w:p>
        </w:tc>
        <w:tc>
          <w:tcPr>
            <w:tcW w:w="48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E716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фармакорезистентности или длительного подбора терапии (более 1 месяца)</w:t>
            </w:r>
          </w:p>
        </w:tc>
      </w:tr>
      <w:tr w:rsidR="00EB159C" w:rsidRPr="00EB159C" w14:paraId="070A9E0C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6120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F370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F90.1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7E7A6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Гиперкинетическое расстройство поведения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AFF8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00DCEF41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DD83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BEBF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F95.2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7B7C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Комбинирование вокализмов и множественных моторных тиков (синдром де ла Туретта)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2E3E1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35F288EA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D35327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9BE0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F98.1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C2D6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Энкопрез неорганической природы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74D0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степени, исключается каломазание</w:t>
            </w:r>
          </w:p>
        </w:tc>
      </w:tr>
      <w:tr w:rsidR="00EB159C" w:rsidRPr="00EB159C" w14:paraId="04E8E085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B598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5F4F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F98.8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49E8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уточненные эмоциональные расстройства и расстройства поведения с началом, обычно приходящимся на детский возраст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4409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фармакорезистентности или длительного подбора терапии (более 1 месяца)</w:t>
            </w:r>
          </w:p>
        </w:tc>
      </w:tr>
      <w:tr w:rsidR="00EB159C" w:rsidRPr="00EB159C" w14:paraId="0D200D62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9FA39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01477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нервной системы</w:t>
            </w:r>
          </w:p>
        </w:tc>
      </w:tr>
      <w:tr w:rsidR="00EB159C" w:rsidRPr="00EB159C" w14:paraId="2CB701CF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E17F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9E40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G12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0E9C9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Спинальная мышечная атрофия и родственные синдромы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A2CD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EB159C" w:rsidRPr="00EB159C" w14:paraId="4CDCFF04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D238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92797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G24.1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0D07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Идиопатическая семейная дистония</w:t>
            </w:r>
          </w:p>
        </w:tc>
        <w:tc>
          <w:tcPr>
            <w:tcW w:w="48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AC5A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степени, на фоне фармакорезистентности или подбора терапии (более 1 месяца)</w:t>
            </w:r>
          </w:p>
        </w:tc>
      </w:tr>
      <w:tr w:rsidR="00EB159C" w:rsidRPr="00EB159C" w14:paraId="325700AF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01F9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87CE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G24.2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BB73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Идиопатическая несемейная дистония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1C36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12C5CA40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214D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638B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G25.3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AE90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Миоклонус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6086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06C6EC9F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CBD5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29508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G25.4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350A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Хорея, вызванная лекарственным средством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7840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5B22F2D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03A2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47C7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G25.5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8540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виды хореи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B4B42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3856BBF0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B60C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D568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G25.8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CC8B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уточненные экстрапирамидные и двигательные нарушения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CE840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07A8A2A4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4B41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E92C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G31.8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1B8D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уточненные дегенеративные болезни нервной системы</w:t>
            </w:r>
          </w:p>
        </w:tc>
        <w:tc>
          <w:tcPr>
            <w:tcW w:w="48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C835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В условиях длительного применения иммуносупрессивной терапии (более 1 месяца) при наличии побочных действий и </w:t>
            </w: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(или) нежелательных реакций, связанных с применением лекарственного препарата; тяжелые двигательные нарушения, затрудняющие нахождение и/или передвижение на инвалидной коляске</w:t>
            </w:r>
          </w:p>
        </w:tc>
      </w:tr>
      <w:tr w:rsidR="00EB159C" w:rsidRPr="00EB159C" w14:paraId="6C6BFD7C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419D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0F42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G35-G37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74218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Демиелинизирующие болезни центральной нервной системы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67D26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113F74B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E8605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5428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G40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5E2C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8B1F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Эпилепсия, сопровождающаяся частыми (более 4 раз в месяц) дневными генерализованными вторичногенерализованными и (или) приступами, в том числе с риском развития эпилептического статуса, на фоне фармакорезистентности или длительного подбора противосудорожной терапии (более 1 месяца)</w:t>
            </w:r>
          </w:p>
        </w:tc>
      </w:tr>
      <w:tr w:rsidR="00EB159C" w:rsidRPr="00EB159C" w14:paraId="17E52A7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D8E9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03EA5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G43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3007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Мигрень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50FA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Тяжелая форма мигрени (долговременные приступы с выраженными сопутствующими проявлениями, перерывы между приступами - несколько дней)</w:t>
            </w:r>
          </w:p>
        </w:tc>
      </w:tr>
      <w:tr w:rsidR="00EB159C" w:rsidRPr="00EB159C" w14:paraId="57D2BB3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BF48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1715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G71.0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6896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Мышечная дистрофия</w:t>
            </w:r>
          </w:p>
        </w:tc>
        <w:tc>
          <w:tcPr>
            <w:tcW w:w="48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B0EF2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EB159C" w:rsidRPr="00EB159C" w14:paraId="4F79BCD0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56BA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089E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G71.2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6B297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Врожденные миопатии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1EA1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31AE711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D457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FA2A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G71.3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FBD2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Митохондриальная миопатия, не классифицированная в других рубриках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7A5F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4E5D3C61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6673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352B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G71.8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A3D1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первичные поражения мышц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6245A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0021337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22B1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C8AC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G72.8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55B6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уточненные миопатии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F2C3F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231C64C0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0607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2190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6777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2DBF1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121276B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1D61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8E2C7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G82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D508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Параплегия и тетраплегия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85AA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383FB6CB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22267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EAFE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</w:tr>
      <w:tr w:rsidR="00EB159C" w:rsidRPr="00EB159C" w14:paraId="1B5B43A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45D4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BCE07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Н16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BBCF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Кератит</w:t>
            </w:r>
          </w:p>
        </w:tc>
        <w:tc>
          <w:tcPr>
            <w:tcW w:w="486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483DCC3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Часто рецидивирующий, вялотекущий и (или) в условиях длительного применения</w:t>
            </w:r>
          </w:p>
          <w:p w14:paraId="05D11EF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иммуносупрессивной терапии (более 1 месяца) при наличии побочных</w:t>
            </w:r>
          </w:p>
          <w:p w14:paraId="429CFB2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действий и (или) нежелательных реакций, связанных с применением лекарственного препарата</w:t>
            </w:r>
          </w:p>
        </w:tc>
      </w:tr>
      <w:tr w:rsidR="00EB159C" w:rsidRPr="00EB159C" w14:paraId="3527E455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F6AF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80F0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Н20.1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646D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Хронический иридоциклит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1C70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41E159C2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F5D1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2BE0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Н30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1E73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Хориоретинальное воспаление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0C4A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11CDBBE3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D505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41581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Н46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DDC69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Неврит зрительного нерва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A2CF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7AAD89B4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DC16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0EF9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Н33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3908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Отслойка и разрывы сетчатки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B5DE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течение 1 года после хирургического лечения</w:t>
            </w:r>
          </w:p>
        </w:tc>
      </w:tr>
      <w:tr w:rsidR="00EB159C" w:rsidRPr="00EB159C" w14:paraId="33B2DD7E" w14:textId="77777777" w:rsidTr="00EB159C">
        <w:tc>
          <w:tcPr>
            <w:tcW w:w="7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88C017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F3E27E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Н40.3 - Н40.6</w:t>
            </w:r>
          </w:p>
        </w:tc>
        <w:tc>
          <w:tcPr>
            <w:tcW w:w="304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E8E3C0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Глаукомы</w:t>
            </w:r>
          </w:p>
        </w:tc>
        <w:tc>
          <w:tcPr>
            <w:tcW w:w="486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11A2F58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Терминальная стадия</w:t>
            </w:r>
          </w:p>
        </w:tc>
      </w:tr>
      <w:tr w:rsidR="00EB159C" w:rsidRPr="00EB159C" w14:paraId="1956D7E2" w14:textId="77777777" w:rsidTr="00EB159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F83F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B820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Q15.0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28D54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Врожденная глаукома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2914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510D0976" w14:textId="77777777" w:rsidTr="00EB159C">
        <w:tc>
          <w:tcPr>
            <w:tcW w:w="101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4B6F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</w:tr>
      <w:tr w:rsidR="00EB159C" w:rsidRPr="00EB159C" w14:paraId="5E91C1E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30CFE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3C6A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I50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9AFE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Сердечная недостаточность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D9DF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Стадии II, III</w:t>
            </w:r>
          </w:p>
        </w:tc>
      </w:tr>
      <w:tr w:rsidR="00EB159C" w:rsidRPr="00EB159C" w14:paraId="40B9994D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C99FF4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A1AF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органов дыхания</w:t>
            </w:r>
          </w:p>
        </w:tc>
      </w:tr>
      <w:tr w:rsidR="00EB159C" w:rsidRPr="00EB159C" w14:paraId="4FA7032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AE67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7D4E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J43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020F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Эмфизема</w:t>
            </w:r>
          </w:p>
        </w:tc>
        <w:tc>
          <w:tcPr>
            <w:tcW w:w="48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1DD5F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степени; состояние после трансплантации легкого</w:t>
            </w:r>
          </w:p>
        </w:tc>
      </w:tr>
      <w:tr w:rsidR="00EB159C" w:rsidRPr="00EB159C" w14:paraId="68449BFB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1E56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BB879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J44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1026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Другая хроническая обструктивная легочная болезнь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FA6A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EB159C" w:rsidRPr="00EB159C" w14:paraId="0F8EAA60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0E67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64DD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J96.1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5903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Хроническая респираторная недостаточность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B718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II, III степени тяжести</w:t>
            </w:r>
          </w:p>
        </w:tc>
      </w:tr>
      <w:tr w:rsidR="00EB159C" w:rsidRPr="00EB159C" w14:paraId="6F3FC1C0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ADB0C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2241B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</w:tr>
      <w:tr w:rsidR="00EB159C" w:rsidRPr="00EB159C" w14:paraId="5C179421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F8CC6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6436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К50-К52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4212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Неинфекционный энтерит и колит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9B0F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 с частым рецидивирующим течением</w:t>
            </w:r>
          </w:p>
        </w:tc>
      </w:tr>
      <w:tr w:rsidR="00EB159C" w:rsidRPr="00EB159C" w14:paraId="1B3C133D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A950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2E0C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К72.1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588C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Хроническая печеночная недостаточность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D48B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</w:t>
            </w:r>
          </w:p>
        </w:tc>
      </w:tr>
      <w:tr w:rsidR="00EB159C" w:rsidRPr="00EB159C" w14:paraId="7D568BF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AD4D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31E9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К74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A017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Фиброз и цирроз печени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5808C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Состояние после трансплантации печени</w:t>
            </w:r>
          </w:p>
        </w:tc>
      </w:tr>
      <w:tr w:rsidR="00EB159C" w:rsidRPr="00EB159C" w14:paraId="72BBCED4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58236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A14409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кожи</w:t>
            </w:r>
          </w:p>
        </w:tc>
      </w:tr>
      <w:tr w:rsidR="00EB159C" w:rsidRPr="00EB159C" w14:paraId="293D6CB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A98B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2A97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L10-L14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ADD3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Буллезные нарушения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480C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</w:t>
            </w:r>
          </w:p>
        </w:tc>
      </w:tr>
      <w:tr w:rsidR="00EB159C" w:rsidRPr="00EB159C" w14:paraId="6778E95A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0B69F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ABB3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L20-L30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C20F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Дерматит и экзема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884B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 и (или) в условиях длительного применения иммуносупрессивной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EB159C" w:rsidRPr="00EB159C" w14:paraId="4E7AC129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CFF5C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D38D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</w:tr>
      <w:tr w:rsidR="00EB159C" w:rsidRPr="00EB159C" w14:paraId="0FF21026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1240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0DE9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М05-М14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90959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Воспалительные полиартропатии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86CC7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 и (или) в условиях длительного применения иммуносупрессивной терапии (более 1 месяца) при наличии побочных действий и нежелательных реакций, связанных с применением лекарственного препарата</w:t>
            </w:r>
          </w:p>
        </w:tc>
      </w:tr>
      <w:tr w:rsidR="00EB159C" w:rsidRPr="00EB159C" w14:paraId="3BD53BE4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622D0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6AB0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D0A6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Другие поражения суставов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60FB4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Состояния после хирургического лечения на суставах, требующие длительной (более 1 </w:t>
            </w: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месяца) иммобилизации в гипсовой повязке таза и (или) нижних конечностей</w:t>
            </w:r>
          </w:p>
        </w:tc>
      </w:tr>
      <w:tr w:rsidR="00EB159C" w:rsidRPr="00EB159C" w14:paraId="7FA1A693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768F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22B49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М30-М36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376D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E328D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условиях длительного применения иммуносупрессивной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EB159C" w:rsidRPr="00EB159C" w14:paraId="67DC5C38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04EA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559929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М91.1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E17A8F" w14:textId="77777777" w:rsidR="00EB159C" w:rsidRPr="00EB159C" w:rsidRDefault="00EB159C" w:rsidP="00EB159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Юношеский остеохондроз головки бедренной кости</w:t>
            </w: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  <w:t>(Легга-Калве-</w:t>
            </w: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  <w:t>Пертеса)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7906B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После хирургического лечения и требующий иммобилизации в гипсовой повязке (более 1 месяца), затрудняющей нахождение и (или) передвижение на инвалидной коляске</w:t>
            </w:r>
          </w:p>
        </w:tc>
      </w:tr>
      <w:tr w:rsidR="00EB159C" w:rsidRPr="00EB159C" w14:paraId="4A866361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ABA39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56C31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Болезни мочеполовой сферы</w:t>
            </w:r>
          </w:p>
        </w:tc>
      </w:tr>
      <w:tr w:rsidR="00EB159C" w:rsidRPr="00EB159C" w14:paraId="4050092D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F51FD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910E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N01-N08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A5E6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Гломерулярные болезни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F3C81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 и (или) в условиях длительного применения иммуносупрессивной терапии (более 1 месяца) при наличии побочных действий и нежелательных реакций, связанных с применением лекарственного препарата; состояние после трансплантации почки</w:t>
            </w:r>
          </w:p>
        </w:tc>
      </w:tr>
      <w:tr w:rsidR="00EB159C" w:rsidRPr="00EB159C" w14:paraId="7A8AED18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7CCFA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6038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N10-N16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1C95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Тубулоинтерстициальные болезни почек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0658D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степени, осложненное течение; состояние после трансплантации почки</w:t>
            </w:r>
          </w:p>
        </w:tc>
      </w:tr>
      <w:tr w:rsidR="00EB159C" w:rsidRPr="00EB159C" w14:paraId="415F9EE2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B6AC6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FC60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N18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DBF2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Хроническая почечная недостаточность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A501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Тяжелой степени</w:t>
            </w:r>
          </w:p>
        </w:tc>
      </w:tr>
      <w:tr w:rsidR="00EB159C" w:rsidRPr="00EB159C" w14:paraId="57DC56EE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F08D0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1DCB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Последствия травм</w:t>
            </w:r>
          </w:p>
        </w:tc>
      </w:tr>
      <w:tr w:rsidR="00EB159C" w:rsidRPr="00EB159C" w14:paraId="1A36907A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FFC021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A796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Т90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8FF580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Последствия травм головы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A193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Осложненные наличием дефекта костей свода черепа, требующего хирургического лечения (пластика костей свода черепа), или </w:t>
            </w: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осложненные носительством трахеостомической канюли</w:t>
            </w:r>
          </w:p>
        </w:tc>
      </w:tr>
      <w:tr w:rsidR="00EB159C" w:rsidRPr="00EB159C" w14:paraId="567144FC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159F5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4EA56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Т91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ED96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Последствия травм шеи и туловища</w:t>
            </w:r>
          </w:p>
        </w:tc>
        <w:tc>
          <w:tcPr>
            <w:tcW w:w="486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5764CE8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Требующие длительной иммобилизации в гипсовой повязке</w:t>
            </w:r>
          </w:p>
        </w:tc>
      </w:tr>
      <w:tr w:rsidR="00EB159C" w:rsidRPr="00EB159C" w14:paraId="6CDB6D23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0562E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A70C5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Т93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2039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Последствия травм нижней конечности</w:t>
            </w:r>
          </w:p>
        </w:tc>
        <w:tc>
          <w:tcPr>
            <w:tcW w:w="486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DA13783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(более 1 месяца), затрудняющей нахождение и (или) передвижение на инвалидной коляске</w:t>
            </w:r>
          </w:p>
        </w:tc>
      </w:tr>
      <w:tr w:rsidR="00EB159C" w:rsidRPr="00EB159C" w14:paraId="315B5897" w14:textId="77777777" w:rsidTr="00EB159C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6BBAC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A74F2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Т94.0</w:t>
            </w:r>
          </w:p>
        </w:tc>
        <w:tc>
          <w:tcPr>
            <w:tcW w:w="3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5625A" w14:textId="77777777" w:rsidR="00EB159C" w:rsidRPr="00EB159C" w:rsidRDefault="00EB159C" w:rsidP="00EB159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Последствия травм, захватывающих несколько областей тела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AC2AE" w14:textId="77777777" w:rsidR="00EB159C" w:rsidRPr="00EB159C" w:rsidRDefault="00EB159C" w:rsidP="00EB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862685B" w14:textId="77777777" w:rsidR="00EB159C" w:rsidRPr="00EB159C" w:rsidRDefault="00EB159C" w:rsidP="00EB159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B159C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0655EA85" w14:textId="2EE99EAC" w:rsidR="00EB42FA" w:rsidRPr="00EB159C" w:rsidRDefault="00EB42FA" w:rsidP="00EB159C"/>
    <w:sectPr w:rsidR="00EB42FA" w:rsidRPr="00EB159C" w:rsidSect="00EB1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94"/>
    <w:rsid w:val="00124C94"/>
    <w:rsid w:val="002135DF"/>
    <w:rsid w:val="00546145"/>
    <w:rsid w:val="007427CB"/>
    <w:rsid w:val="00EB159C"/>
    <w:rsid w:val="00EB42FA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3689"/>
  <w15:chartTrackingRefBased/>
  <w15:docId w15:val="{4F6191CD-C2C5-4F3C-85E2-81D28F3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0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4496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449638/51d0db85e76e504e25eee5460e26730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019243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70192436/836ac4d664937385e8d6e0e2b44f0542/" TargetMode="External"/><Relationship Id="rId9" Type="http://schemas.openxmlformats.org/officeDocument/2006/relationships/hyperlink" Target="https://base.garant.ru/71449638/51d0db85e76e504e25eee5460e267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2024-01-16T07:34:00Z</dcterms:created>
  <dcterms:modified xsi:type="dcterms:W3CDTF">2024-01-16T07:43:00Z</dcterms:modified>
</cp:coreProperties>
</file>