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6A" w:rsidRDefault="0013536A" w:rsidP="0013536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13536A" w:rsidRDefault="0013536A" w:rsidP="00135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6A" w:rsidRPr="0013536A" w:rsidRDefault="0013536A" w:rsidP="00135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для педагогов дошкольных образовательных организаций по организации </w:t>
      </w:r>
      <w:proofErr w:type="spellStart"/>
      <w:r w:rsidRPr="0013536A">
        <w:rPr>
          <w:rFonts w:ascii="Times New Roman" w:hAnsi="Times New Roman" w:cs="Times New Roman"/>
          <w:b/>
          <w:bCs/>
          <w:sz w:val="24"/>
          <w:szCs w:val="24"/>
        </w:rPr>
        <w:t>мультстудии</w:t>
      </w:r>
      <w:proofErr w:type="spellEnd"/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 как инновационной среды развития ключевых компетенций (4К) у детей старшего дошкольного возраста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Современный образовательный запрос, отражённый в Федеральной образовательной программе дошкольного образования (ФОП ДО), акцентирует необходимость формирования у детей не только предметных знаний, но и универсальных компетенций, обеспечивающих успешность в будущем. К ним относятся:</w:t>
      </w:r>
    </w:p>
    <w:p w:rsidR="0013536A" w:rsidRPr="0013536A" w:rsidRDefault="0013536A" w:rsidP="00135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</w:t>
      </w:r>
      <w:r w:rsidRPr="0013536A">
        <w:rPr>
          <w:rFonts w:ascii="Times New Roman" w:hAnsi="Times New Roman" w:cs="Times New Roman"/>
          <w:sz w:val="24"/>
          <w:szCs w:val="24"/>
        </w:rPr>
        <w:t> – способность анализировать, задавать вопросы, выдвигать гипотезы и принимать взвешенные решения.</w:t>
      </w:r>
    </w:p>
    <w:p w:rsidR="0013536A" w:rsidRPr="0013536A" w:rsidRDefault="0013536A" w:rsidP="00135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Креативность</w:t>
      </w:r>
      <w:r w:rsidRPr="0013536A">
        <w:rPr>
          <w:rFonts w:ascii="Times New Roman" w:hAnsi="Times New Roman" w:cs="Times New Roman"/>
          <w:sz w:val="24"/>
          <w:szCs w:val="24"/>
        </w:rPr>
        <w:t> – умение генерировать оригинальные идеи, мыслить гибко и нестандартно.</w:t>
      </w:r>
    </w:p>
    <w:p w:rsidR="0013536A" w:rsidRPr="0013536A" w:rsidRDefault="0013536A" w:rsidP="00135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Коммуникация</w:t>
      </w:r>
      <w:r w:rsidRPr="0013536A">
        <w:rPr>
          <w:rFonts w:ascii="Times New Roman" w:hAnsi="Times New Roman" w:cs="Times New Roman"/>
          <w:sz w:val="24"/>
          <w:szCs w:val="24"/>
        </w:rPr>
        <w:t> – навык ясно выражать мысли, активно слушать, вести диалог и выступать публично.</w:t>
      </w:r>
    </w:p>
    <w:p w:rsidR="0013536A" w:rsidRPr="0013536A" w:rsidRDefault="0013536A" w:rsidP="00135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Кооперация</w:t>
      </w:r>
      <w:r w:rsidRPr="0013536A">
        <w:rPr>
          <w:rFonts w:ascii="Times New Roman" w:hAnsi="Times New Roman" w:cs="Times New Roman"/>
          <w:sz w:val="24"/>
          <w:szCs w:val="24"/>
        </w:rPr>
        <w:t> – способность работать в команде, договариваться, распределять роли и достигать общей цели.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представляет собой уникальную полифункциональную среду, где эти компетенции формируются не изолированно, а в процессе осмысленной, увлекательной для детей проектной деятельности – совместного создания мультипликационного фильма. Данные методические рекомендации обобщают практический опыт реализации проекта «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"Апельсин"» и направлены на оказание помощи педагогам в организации аналогичной работы.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принципы организации работы </w:t>
      </w:r>
      <w:proofErr w:type="spellStart"/>
      <w:r w:rsidRPr="0013536A">
        <w:rPr>
          <w:rFonts w:ascii="Times New Roman" w:hAnsi="Times New Roman" w:cs="Times New Roman"/>
          <w:b/>
          <w:bCs/>
          <w:sz w:val="24"/>
          <w:szCs w:val="24"/>
        </w:rPr>
        <w:t>мультстудии</w:t>
      </w:r>
      <w:proofErr w:type="spellEnd"/>
    </w:p>
    <w:p w:rsidR="0013536A" w:rsidRPr="0013536A" w:rsidRDefault="0013536A" w:rsidP="00135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Принцип практико-ориентированности и продуктивности:</w:t>
      </w:r>
      <w:r w:rsidRPr="0013536A">
        <w:rPr>
          <w:rFonts w:ascii="Times New Roman" w:hAnsi="Times New Roman" w:cs="Times New Roman"/>
          <w:sz w:val="24"/>
          <w:szCs w:val="24"/>
        </w:rPr>
        <w:t> Ребёнок выступает не пассивным зрителем, а активным создателем (сценаристом, художником, аниматором, актёром). Конечный продукт (мультфильм) является значимым результатом, мотивирующим к деятельности и демонстрирующим прогресс.</w:t>
      </w:r>
    </w:p>
    <w:p w:rsidR="0013536A" w:rsidRPr="0013536A" w:rsidRDefault="0013536A" w:rsidP="00135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Принцип интеграции:</w:t>
      </w:r>
      <w:r w:rsidRPr="0013536A">
        <w:rPr>
          <w:rFonts w:ascii="Times New Roman" w:hAnsi="Times New Roman" w:cs="Times New Roman"/>
          <w:sz w:val="24"/>
          <w:szCs w:val="24"/>
        </w:rPr>
        <w:t xml:space="preserve"> Деятельность в 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естественным образом объединяет все пять образовательных областей ФОП ДО (социально-коммуникативное, познавательное, речевое, художественно-эстетическое, физическое развитие) вокруг единого творческого замысла.</w:t>
      </w:r>
    </w:p>
    <w:p w:rsidR="0013536A" w:rsidRPr="0013536A" w:rsidRDefault="0013536A" w:rsidP="00135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Принцип партнёрства и кооперации:</w:t>
      </w:r>
      <w:r w:rsidRPr="0013536A">
        <w:rPr>
          <w:rFonts w:ascii="Times New Roman" w:hAnsi="Times New Roman" w:cs="Times New Roman"/>
          <w:sz w:val="24"/>
          <w:szCs w:val="24"/>
        </w:rPr>
        <w:t xml:space="preserve"> Проект строится на взаимодействии «педагог – дети – родители». Взрослый выступает в роли 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фасилитатора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>, организатора, а не руководителя. Акцент делается на выработке детьми совместных решений.</w:t>
      </w:r>
    </w:p>
    <w:p w:rsidR="0013536A" w:rsidRPr="0013536A" w:rsidRDefault="0013536A" w:rsidP="00135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Принцип технологичности и доступности:</w:t>
      </w:r>
      <w:r w:rsidRPr="0013536A">
        <w:rPr>
          <w:rFonts w:ascii="Times New Roman" w:hAnsi="Times New Roman" w:cs="Times New Roman"/>
          <w:sz w:val="24"/>
          <w:szCs w:val="24"/>
        </w:rPr>
        <w:t> Используется доступное оборудование (фотоаппарат/смартфон, штатив, ноутбук с простым редактором) и материалы (бумага, пластилин, природные материалы). Сложные процессы (съёмка, монтаж) адаптируются для дошкольников через чёткие алгоритмы и распределение ролей.</w:t>
      </w:r>
    </w:p>
    <w:p w:rsidR="0013536A" w:rsidRPr="0013536A" w:rsidRDefault="0013536A" w:rsidP="001353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 w:rsidRPr="0013536A">
        <w:rPr>
          <w:rFonts w:ascii="Times New Roman" w:hAnsi="Times New Roman" w:cs="Times New Roman"/>
          <w:b/>
          <w:bCs/>
          <w:sz w:val="24"/>
          <w:szCs w:val="24"/>
        </w:rPr>
        <w:t>рефлексивности</w:t>
      </w:r>
      <w:proofErr w:type="spellEnd"/>
      <w:r w:rsidRPr="001353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3536A">
        <w:rPr>
          <w:rFonts w:ascii="Times New Roman" w:hAnsi="Times New Roman" w:cs="Times New Roman"/>
          <w:sz w:val="24"/>
          <w:szCs w:val="24"/>
        </w:rPr>
        <w:t xml:space="preserve"> На каждом этапе организуется обсуждение: что получилось, какие возникли трудности, как их преодолели, что можно улучшить. Это развивает критическое мышление и 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навыки.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3. Поэтапная модель организации проектной деятельности в </w:t>
      </w:r>
      <w:proofErr w:type="spellStart"/>
      <w:r w:rsidRPr="0013536A">
        <w:rPr>
          <w:rFonts w:ascii="Times New Roman" w:hAnsi="Times New Roman" w:cs="Times New Roman"/>
          <w:b/>
          <w:bCs/>
          <w:sz w:val="24"/>
          <w:szCs w:val="24"/>
        </w:rPr>
        <w:t>мультстудии</w:t>
      </w:r>
      <w:proofErr w:type="spellEnd"/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Этап I. Подготовительный (проектировочный)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3536A">
        <w:rPr>
          <w:rFonts w:ascii="Times New Roman" w:hAnsi="Times New Roman" w:cs="Times New Roman"/>
          <w:sz w:val="24"/>
          <w:szCs w:val="24"/>
        </w:rPr>
        <w:t> Сформировать интерес, определить тему и замысел проекта.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Действия педагога: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Введение в тему через проблемную ситуацию, просмотр мультфильмов разных техник, беседу.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Совместное с детьми обсуждение и выбор темы будущего мультфильма, её связи с развиваемыми компетенциями (например, экологическая сказка для развития критического мышления).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lastRenderedPageBreak/>
        <w:t>Планирование основных шагов проекта, создание «дорожной карты» (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в упрощённом виде).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Информирование и вовлечение родителей: родительское собрание, анкетирование, приглашение к участию.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Этап II. Основной (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производственно-творческий</w:t>
      </w:r>
      <w:bookmarkStart w:id="0" w:name="_GoBack"/>
      <w:bookmarkEnd w:id="0"/>
      <w:r w:rsidRPr="001353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3536A">
        <w:rPr>
          <w:rFonts w:ascii="Times New Roman" w:hAnsi="Times New Roman" w:cs="Times New Roman"/>
          <w:sz w:val="24"/>
          <w:szCs w:val="24"/>
        </w:rPr>
        <w:t> Реализация проекта через цикл взаимосвязанных занятий.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Модель занятия (структура):</w:t>
      </w:r>
    </w:p>
    <w:p w:rsidR="0013536A" w:rsidRPr="0013536A" w:rsidRDefault="0013536A" w:rsidP="0013536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Мотивационный момент (3-5 мин):</w:t>
      </w:r>
      <w:r w:rsidRPr="0013536A">
        <w:rPr>
          <w:rFonts w:ascii="Times New Roman" w:hAnsi="Times New Roman" w:cs="Times New Roman"/>
          <w:sz w:val="24"/>
          <w:szCs w:val="24"/>
        </w:rPr>
        <w:t> Связь с предыдущим этапом, постановка задачи дня в игровой форме.</w:t>
      </w:r>
    </w:p>
    <w:p w:rsidR="0013536A" w:rsidRPr="0013536A" w:rsidRDefault="0013536A" w:rsidP="0013536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Основная часть (15-20 мин):</w:t>
      </w:r>
    </w:p>
    <w:p w:rsidR="0013536A" w:rsidRPr="0013536A" w:rsidRDefault="0013536A" w:rsidP="0013536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Работа по подгруппам (кооперация):</w:t>
      </w:r>
      <w:r w:rsidRPr="0013536A">
        <w:rPr>
          <w:rFonts w:ascii="Times New Roman" w:hAnsi="Times New Roman" w:cs="Times New Roman"/>
          <w:sz w:val="24"/>
          <w:szCs w:val="24"/>
        </w:rPr>
        <w:t> Дети распределяются в «творческие цехи» (сценаристы, художники-декораторы, аниматоры) или в съёмочные бригады.</w:t>
      </w:r>
    </w:p>
    <w:p w:rsidR="0013536A" w:rsidRPr="0013536A" w:rsidRDefault="0013536A" w:rsidP="0013536A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Формирование компетенций:</w:t>
      </w:r>
      <w:r w:rsidRPr="0013536A">
        <w:rPr>
          <w:rFonts w:ascii="Times New Roman" w:hAnsi="Times New Roman" w:cs="Times New Roman"/>
          <w:sz w:val="24"/>
          <w:szCs w:val="24"/>
        </w:rPr>
        <w:t> Через конкретные задания:</w:t>
      </w:r>
    </w:p>
    <w:p w:rsidR="0013536A" w:rsidRPr="0013536A" w:rsidRDefault="0013536A" w:rsidP="0013536A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i/>
          <w:iCs/>
          <w:sz w:val="24"/>
          <w:szCs w:val="24"/>
        </w:rPr>
        <w:t>Критическое мышление:</w:t>
      </w:r>
      <w:r w:rsidRPr="0013536A">
        <w:rPr>
          <w:rFonts w:ascii="Times New Roman" w:hAnsi="Times New Roman" w:cs="Times New Roman"/>
          <w:sz w:val="24"/>
          <w:szCs w:val="24"/>
        </w:rPr>
        <w:t> Обсуждение сюжетного поворота, выбор лучшей идеи, анализ черновика.</w:t>
      </w:r>
    </w:p>
    <w:p w:rsidR="0013536A" w:rsidRPr="0013536A" w:rsidRDefault="0013536A" w:rsidP="0013536A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i/>
          <w:iCs/>
          <w:sz w:val="24"/>
          <w:szCs w:val="24"/>
        </w:rPr>
        <w:t>Креативность:</w:t>
      </w:r>
      <w:r w:rsidRPr="0013536A">
        <w:rPr>
          <w:rFonts w:ascii="Times New Roman" w:hAnsi="Times New Roman" w:cs="Times New Roman"/>
          <w:sz w:val="24"/>
          <w:szCs w:val="24"/>
        </w:rPr>
        <w:t> Мозговой штурм имён персонажей, эксперименты с материалами для декораций.</w:t>
      </w:r>
    </w:p>
    <w:p w:rsidR="0013536A" w:rsidRPr="0013536A" w:rsidRDefault="0013536A" w:rsidP="0013536A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i/>
          <w:iCs/>
          <w:sz w:val="24"/>
          <w:szCs w:val="24"/>
        </w:rPr>
        <w:t>Коммуникация:</w:t>
      </w:r>
      <w:r w:rsidRPr="0013536A">
        <w:rPr>
          <w:rFonts w:ascii="Times New Roman" w:hAnsi="Times New Roman" w:cs="Times New Roman"/>
          <w:sz w:val="24"/>
          <w:szCs w:val="24"/>
        </w:rPr>
        <w:t> Распределение реплик для озвучки, репетиция диалога.</w:t>
      </w:r>
    </w:p>
    <w:p w:rsidR="0013536A" w:rsidRPr="0013536A" w:rsidRDefault="0013536A" w:rsidP="0013536A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i/>
          <w:iCs/>
          <w:sz w:val="24"/>
          <w:szCs w:val="24"/>
        </w:rPr>
        <w:t>Кооперация:</w:t>
      </w:r>
      <w:r w:rsidRPr="0013536A">
        <w:rPr>
          <w:rFonts w:ascii="Times New Roman" w:hAnsi="Times New Roman" w:cs="Times New Roman"/>
          <w:sz w:val="24"/>
          <w:szCs w:val="24"/>
        </w:rPr>
        <w:t> Совместная сборка сложной декорации, съёмка сцены, где действия должны быть синхронизированы.</w:t>
      </w:r>
    </w:p>
    <w:p w:rsidR="0013536A" w:rsidRPr="0013536A" w:rsidRDefault="0013536A" w:rsidP="0013536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Рефлексия (3-5 мин):</w:t>
      </w:r>
      <w:r w:rsidRPr="0013536A">
        <w:rPr>
          <w:rFonts w:ascii="Times New Roman" w:hAnsi="Times New Roman" w:cs="Times New Roman"/>
          <w:sz w:val="24"/>
          <w:szCs w:val="24"/>
        </w:rPr>
        <w:t> Обсуждение результатов, трудностей, благодарность за работу в команде. Фиксация прогресса в «Паспорте проекта».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Этап III. Заключительный (аналитико-презентационный)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3536A">
        <w:rPr>
          <w:rFonts w:ascii="Times New Roman" w:hAnsi="Times New Roman" w:cs="Times New Roman"/>
          <w:sz w:val="24"/>
          <w:szCs w:val="24"/>
        </w:rPr>
        <w:t> Подведение итогов, оценка результатов, публичная презентация продукта.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Действия педагога: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Организация итогового монтажа (с участием детей в выборе дублей, фоновой музыки).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Подготовка и проведение премьеры: создание афиши, пригласительных, организация просмотра для других групп, родителей.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Проведение рефлексивной беседы с детьми: «Чему научились?», «Что было самым интересным/сложным?», «Как мы справлялись со спорами?».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Сбор обратной связи от родителей (анкетирование, беседы).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Обобщение и систематизация методических материалов (сценарии, картотека игр).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 xml:space="preserve">4. Педагогические приёмы и технологии для развития компетенций 4К в </w:t>
      </w:r>
      <w:proofErr w:type="spellStart"/>
      <w:r w:rsidRPr="0013536A">
        <w:rPr>
          <w:rFonts w:ascii="Times New Roman" w:hAnsi="Times New Roman" w:cs="Times New Roman"/>
          <w:b/>
          <w:bCs/>
          <w:sz w:val="24"/>
          <w:szCs w:val="24"/>
        </w:rPr>
        <w:t>мультстудии</w:t>
      </w:r>
      <w:proofErr w:type="spellEnd"/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Для развития критического мышления: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Проблемные вопросы:</w:t>
      </w:r>
      <w:r w:rsidRPr="0013536A">
        <w:rPr>
          <w:rFonts w:ascii="Times New Roman" w:hAnsi="Times New Roman" w:cs="Times New Roman"/>
          <w:sz w:val="24"/>
          <w:szCs w:val="24"/>
        </w:rPr>
        <w:t> «Что будет, если герой поступит иначе?», «Почему персонаж так сделал?».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«Мозговой штурм»</w:t>
      </w:r>
      <w:r w:rsidRPr="0013536A">
        <w:rPr>
          <w:rFonts w:ascii="Times New Roman" w:hAnsi="Times New Roman" w:cs="Times New Roman"/>
          <w:sz w:val="24"/>
          <w:szCs w:val="24"/>
        </w:rPr>
        <w:t> по поиску решения сюжетного конфликта.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Анализ и сравнение</w:t>
      </w:r>
      <w:r w:rsidRPr="0013536A">
        <w:rPr>
          <w:rFonts w:ascii="Times New Roman" w:hAnsi="Times New Roman" w:cs="Times New Roman"/>
          <w:sz w:val="24"/>
          <w:szCs w:val="24"/>
        </w:rPr>
        <w:t> разных вариантов декораций или характеров персонажей.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Восстановление логической последовательности</w:t>
      </w:r>
      <w:r w:rsidRPr="0013536A">
        <w:rPr>
          <w:rFonts w:ascii="Times New Roman" w:hAnsi="Times New Roman" w:cs="Times New Roman"/>
          <w:sz w:val="24"/>
          <w:szCs w:val="24"/>
        </w:rPr>
        <w:t> сюжета по перемешанным кадрам.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Для развития креативности: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Приёмы ТРИЗ:</w:t>
      </w:r>
      <w:r w:rsidRPr="0013536A">
        <w:rPr>
          <w:rFonts w:ascii="Times New Roman" w:hAnsi="Times New Roman" w:cs="Times New Roman"/>
          <w:sz w:val="24"/>
          <w:szCs w:val="24"/>
        </w:rPr>
        <w:t> «Хорошо-плохо», «Что будет, если...» для создания нестандартных сюжетов.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Экспериментирование с материалами:</w:t>
      </w:r>
      <w:r w:rsidRPr="0013536A">
        <w:rPr>
          <w:rFonts w:ascii="Times New Roman" w:hAnsi="Times New Roman" w:cs="Times New Roman"/>
          <w:sz w:val="24"/>
          <w:szCs w:val="24"/>
        </w:rPr>
        <w:t> создание фактур, смешение техник (пластилин + крупа, рисование + аппликация).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Игры на образное мышление:</w:t>
      </w:r>
      <w:r w:rsidRPr="0013536A">
        <w:rPr>
          <w:rFonts w:ascii="Times New Roman" w:hAnsi="Times New Roman" w:cs="Times New Roman"/>
          <w:sz w:val="24"/>
          <w:szCs w:val="24"/>
        </w:rPr>
        <w:t> «На что похожа клякса?», «Оживи предмет» (придумай характер для кубика).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Поощрение оригинальности:</w:t>
      </w:r>
      <w:r w:rsidRPr="0013536A">
        <w:rPr>
          <w:rFonts w:ascii="Times New Roman" w:hAnsi="Times New Roman" w:cs="Times New Roman"/>
          <w:sz w:val="24"/>
          <w:szCs w:val="24"/>
        </w:rPr>
        <w:t> принятие любых детских идей на этапе их генерации.</w:t>
      </w:r>
    </w:p>
    <w:p w:rsidR="0013536A" w:rsidRPr="0013536A" w:rsidRDefault="0013536A" w:rsidP="00135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Для развития коммуникации: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Игры на эмоциональную выразительность:</w:t>
      </w:r>
      <w:r w:rsidRPr="0013536A">
        <w:rPr>
          <w:rFonts w:ascii="Times New Roman" w:hAnsi="Times New Roman" w:cs="Times New Roman"/>
          <w:sz w:val="24"/>
          <w:szCs w:val="24"/>
        </w:rPr>
        <w:t> «Скажи с разной интонацией», «Эмоциональный микрофон».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Техника активного слушания:</w:t>
      </w:r>
      <w:r w:rsidRPr="0013536A">
        <w:rPr>
          <w:rFonts w:ascii="Times New Roman" w:hAnsi="Times New Roman" w:cs="Times New Roman"/>
          <w:sz w:val="24"/>
          <w:szCs w:val="24"/>
        </w:rPr>
        <w:t> педагог моделирует и поощряет умение пересказать мысль товарища.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Подготовка к публичному выступлению:</w:t>
      </w:r>
      <w:r w:rsidRPr="0013536A">
        <w:rPr>
          <w:rFonts w:ascii="Times New Roman" w:hAnsi="Times New Roman" w:cs="Times New Roman"/>
          <w:sz w:val="24"/>
          <w:szCs w:val="24"/>
        </w:rPr>
        <w:t> мини-презентации своего этапа работы перед группой.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Правила конструктивного диалога:</w:t>
      </w:r>
      <w:r w:rsidRPr="0013536A">
        <w:rPr>
          <w:rFonts w:ascii="Times New Roman" w:hAnsi="Times New Roman" w:cs="Times New Roman"/>
          <w:sz w:val="24"/>
          <w:szCs w:val="24"/>
        </w:rPr>
        <w:t> вводится перед обсуждениями (говорим по очереди, не перебиваем, аргументируем).</w:t>
      </w:r>
    </w:p>
    <w:p w:rsidR="0013536A" w:rsidRPr="0013536A" w:rsidRDefault="0013536A" w:rsidP="00135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Для развития кооперации: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Чёткое распределение ролей</w:t>
      </w:r>
      <w:r w:rsidRPr="0013536A">
        <w:rPr>
          <w:rFonts w:ascii="Times New Roman" w:hAnsi="Times New Roman" w:cs="Times New Roman"/>
          <w:sz w:val="24"/>
          <w:szCs w:val="24"/>
        </w:rPr>
        <w:t> в съёмочной бригаде (режиссёр, аниматор, оператор, декоратор) с обязательной ротацией.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Совместное создание «правил нашей студии»</w:t>
      </w:r>
      <w:r w:rsidRPr="0013536A">
        <w:rPr>
          <w:rFonts w:ascii="Times New Roman" w:hAnsi="Times New Roman" w:cs="Times New Roman"/>
          <w:sz w:val="24"/>
          <w:szCs w:val="24"/>
        </w:rPr>
        <w:t> (например, «помогаем друг другу», «делимся материалами»).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Задачи, требующие взаимозависимости:</w:t>
      </w:r>
      <w:r w:rsidRPr="0013536A">
        <w:rPr>
          <w:rFonts w:ascii="Times New Roman" w:hAnsi="Times New Roman" w:cs="Times New Roman"/>
          <w:sz w:val="24"/>
          <w:szCs w:val="24"/>
        </w:rPr>
        <w:t> съёмка сцены, где один двигает героя, а другой – предмет в его руках.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Рефлексия командной работы:</w:t>
      </w:r>
      <w:r w:rsidRPr="0013536A">
        <w:rPr>
          <w:rFonts w:ascii="Times New Roman" w:hAnsi="Times New Roman" w:cs="Times New Roman"/>
          <w:sz w:val="24"/>
          <w:szCs w:val="24"/>
        </w:rPr>
        <w:t> «Что сегодня помогло нам справиться?», «Кому мы можем сказать спасибо?».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5. Организация пространства и ресурсное обеспечение</w:t>
      </w:r>
    </w:p>
    <w:p w:rsidR="0013536A" w:rsidRPr="0013536A" w:rsidRDefault="0013536A" w:rsidP="00135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Техническое оснащение (минимальный набор):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Фотоаппарат с функцией ручной фокусировки или современный смартфон с хорошей камерой.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 xml:space="preserve">Штатив – обязателен для 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«тряски».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 xml:space="preserve">Ноутбук/ПК с простой программой для </w:t>
      </w:r>
      <w:proofErr w:type="gramStart"/>
      <w:r w:rsidRPr="0013536A">
        <w:rPr>
          <w:rFonts w:ascii="Times New Roman" w:hAnsi="Times New Roman" w:cs="Times New Roman"/>
          <w:sz w:val="24"/>
          <w:szCs w:val="24"/>
        </w:rPr>
        <w:t xml:space="preserve">монтажа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Источники постоянного освещения (2 настольные лампы).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Микрофон для записи чистого звука (можно использовать встроенный в смартфон).</w:t>
      </w:r>
    </w:p>
    <w:p w:rsidR="0013536A" w:rsidRPr="0013536A" w:rsidRDefault="0013536A" w:rsidP="00135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Организация пространства: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Творческая зона:</w:t>
      </w:r>
      <w:r w:rsidRPr="0013536A">
        <w:rPr>
          <w:rFonts w:ascii="Times New Roman" w:hAnsi="Times New Roman" w:cs="Times New Roman"/>
          <w:sz w:val="24"/>
          <w:szCs w:val="24"/>
        </w:rPr>
        <w:t> столы для лепки, рисования, конструирования декораций.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Съёмочная зона:</w:t>
      </w:r>
      <w:r w:rsidRPr="0013536A">
        <w:rPr>
          <w:rFonts w:ascii="Times New Roman" w:hAnsi="Times New Roman" w:cs="Times New Roman"/>
          <w:sz w:val="24"/>
          <w:szCs w:val="24"/>
        </w:rPr>
        <w:t> устойчивый стол с местом для фона, стационарно закреплённый штатив.</w:t>
      </w:r>
    </w:p>
    <w:p w:rsidR="0013536A" w:rsidRPr="0013536A" w:rsidRDefault="0013536A" w:rsidP="0013536A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Зона хранения:</w:t>
      </w:r>
      <w:r w:rsidRPr="0013536A">
        <w:rPr>
          <w:rFonts w:ascii="Times New Roman" w:hAnsi="Times New Roman" w:cs="Times New Roman"/>
          <w:sz w:val="24"/>
          <w:szCs w:val="24"/>
        </w:rPr>
        <w:t> систематизированные материалы (бумага, картон, пластилин, природный материал, ткани, готовые декорации).</w:t>
      </w:r>
    </w:p>
    <w:p w:rsidR="0013536A" w:rsidRPr="0013536A" w:rsidRDefault="0013536A" w:rsidP="0013536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13536A">
        <w:rPr>
          <w:rFonts w:ascii="Times New Roman" w:hAnsi="Times New Roman" w:cs="Times New Roman"/>
          <w:sz w:val="24"/>
          <w:szCs w:val="24"/>
        </w:rPr>
        <w:t> Бросовый и природный материал, разноцветный пластилин, цветная бумага и картон, краски, кисти, ножницы, клей.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6. Критерии эффективности и мониторинг развития компетенций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sz w:val="24"/>
          <w:szCs w:val="24"/>
        </w:rPr>
        <w:t>Оценка результатов носит преимущественно качественный, наблюдательный характер: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Наблюдение</w:t>
      </w:r>
      <w:r w:rsidRPr="0013536A">
        <w:rPr>
          <w:rFonts w:ascii="Times New Roman" w:hAnsi="Times New Roman" w:cs="Times New Roman"/>
          <w:sz w:val="24"/>
          <w:szCs w:val="24"/>
        </w:rPr>
        <w:t> за детьми в процессе деятельности: фиксация проявлений инициативы, умения договориться, оригинальности идей, глубины вопросов.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Анализ продуктов деятельности:</w:t>
      </w:r>
      <w:r w:rsidRPr="0013536A">
        <w:rPr>
          <w:rFonts w:ascii="Times New Roman" w:hAnsi="Times New Roman" w:cs="Times New Roman"/>
          <w:sz w:val="24"/>
          <w:szCs w:val="24"/>
        </w:rPr>
        <w:t> детские эскизы, созданные декорации, качество озвучки, финальный мультфильм.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Рефлексивные беседы</w:t>
      </w:r>
      <w:r w:rsidRPr="0013536A">
        <w:rPr>
          <w:rFonts w:ascii="Times New Roman" w:hAnsi="Times New Roman" w:cs="Times New Roman"/>
          <w:sz w:val="24"/>
          <w:szCs w:val="24"/>
        </w:rPr>
        <w:t> с детьми.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Анкетирование и обратная связь от родителей.</w:t>
      </w:r>
    </w:p>
    <w:p w:rsidR="0013536A" w:rsidRPr="0013536A" w:rsidRDefault="0013536A" w:rsidP="00135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Ведение «Паспорта проекта»</w:t>
      </w:r>
      <w:r w:rsidRPr="0013536A">
        <w:rPr>
          <w:rFonts w:ascii="Times New Roman" w:hAnsi="Times New Roman" w:cs="Times New Roman"/>
          <w:sz w:val="24"/>
          <w:szCs w:val="24"/>
        </w:rPr>
        <w:t xml:space="preserve"> или портфолио, куда помещаются фотографии этапов работы, детские высказывания, </w:t>
      </w:r>
      <w:proofErr w:type="spellStart"/>
      <w:r w:rsidRPr="0013536A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>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7. Заключение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36A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3536A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 xml:space="preserve">хорошим </w:t>
      </w:r>
      <w:r w:rsidRPr="0013536A">
        <w:rPr>
          <w:rFonts w:ascii="Times New Roman" w:hAnsi="Times New Roman" w:cs="Times New Roman"/>
          <w:sz w:val="24"/>
          <w:szCs w:val="24"/>
        </w:rPr>
        <w:t xml:space="preserve">инструментом современного педагога, позволяющим в формате увлекательной игры-исследования решать стратегические задачи развития личности дошкольника. Она создаёт ситуацию успеха для каждого ребёнка, так как в многогранном процессе создания мультфильма он может проявить свои сильные стороны. Предложенная </w:t>
      </w:r>
      <w:r w:rsidRPr="0013536A">
        <w:rPr>
          <w:rFonts w:ascii="Times New Roman" w:hAnsi="Times New Roman" w:cs="Times New Roman"/>
          <w:sz w:val="24"/>
          <w:szCs w:val="24"/>
        </w:rPr>
        <w:lastRenderedPageBreak/>
        <w:t>модель работы может быть адаптирована под возможности любой образовательной организации, состав группы и интересы детей.</w:t>
      </w:r>
    </w:p>
    <w:p w:rsidR="0013536A" w:rsidRPr="0013536A" w:rsidRDefault="0013536A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36A">
        <w:rPr>
          <w:rFonts w:ascii="Times New Roman" w:hAnsi="Times New Roman" w:cs="Times New Roman"/>
          <w:b/>
          <w:bCs/>
          <w:sz w:val="24"/>
          <w:szCs w:val="24"/>
        </w:rPr>
        <w:t>Успех заключается в готовности педагога занять позицию вдохновителя и со-исследователя, создающего среду, где дети учатся думать, творить, общаться и действовать вместе.</w:t>
      </w:r>
    </w:p>
    <w:p w:rsidR="00D256EE" w:rsidRPr="0013536A" w:rsidRDefault="00D256EE" w:rsidP="0013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56EE" w:rsidRPr="0013536A" w:rsidSect="001353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72D"/>
    <w:multiLevelType w:val="multilevel"/>
    <w:tmpl w:val="EB60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125C8"/>
    <w:multiLevelType w:val="multilevel"/>
    <w:tmpl w:val="4B0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F186B"/>
    <w:multiLevelType w:val="multilevel"/>
    <w:tmpl w:val="CA14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84035"/>
    <w:multiLevelType w:val="multilevel"/>
    <w:tmpl w:val="DDB0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E0B24"/>
    <w:multiLevelType w:val="multilevel"/>
    <w:tmpl w:val="499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93476"/>
    <w:multiLevelType w:val="multilevel"/>
    <w:tmpl w:val="94C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59BA"/>
    <w:multiLevelType w:val="multilevel"/>
    <w:tmpl w:val="FA84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35FF8"/>
    <w:multiLevelType w:val="multilevel"/>
    <w:tmpl w:val="14A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80"/>
    <w:rsid w:val="0013536A"/>
    <w:rsid w:val="00251780"/>
    <w:rsid w:val="00D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9F02"/>
  <w15:chartTrackingRefBased/>
  <w15:docId w15:val="{59523EE7-5EA8-4898-AAFD-58D9ECD5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2026-01-15T21:42:00Z</dcterms:created>
  <dcterms:modified xsi:type="dcterms:W3CDTF">2026-01-15T21:49:00Z</dcterms:modified>
</cp:coreProperties>
</file>